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AE" w:rsidRPr="00816DE8" w:rsidRDefault="00EE01AE" w:rsidP="00EE01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Вебінари у лютому 2026</w:t>
      </w:r>
      <w:r w:rsidRPr="0081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3D18C1" w:rsidRDefault="00EE01AE" w:rsidP="00B622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D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проректора 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b/>
          <w:sz w:val="28"/>
          <w:szCs w:val="28"/>
        </w:rPr>
        <w:t>Інни</w:t>
      </w:r>
      <w:proofErr w:type="spellEnd"/>
      <w:r w:rsidRPr="00816DE8">
        <w:rPr>
          <w:rFonts w:ascii="Times New Roman" w:hAnsi="Times New Roman" w:cs="Times New Roman"/>
          <w:b/>
          <w:sz w:val="28"/>
          <w:szCs w:val="28"/>
        </w:rPr>
        <w:t xml:space="preserve"> Гончарук</w:t>
      </w:r>
      <w:r w:rsidRPr="00816DE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, Research4Life,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DE8">
        <w:rPr>
          <w:rFonts w:ascii="Times New Roman" w:hAnsi="Times New Roman" w:cs="Times New Roman"/>
          <w:sz w:val="28"/>
          <w:szCs w:val="28"/>
        </w:rPr>
        <w:t>інницького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пропонуємо вашій увазі переглянути такі</w:t>
      </w:r>
      <w:r w:rsidRPr="00816DE8">
        <w:rPr>
          <w:rFonts w:ascii="Times New Roman" w:hAnsi="Times New Roman" w:cs="Times New Roman"/>
          <w:sz w:val="28"/>
          <w:szCs w:val="28"/>
        </w:rPr>
        <w:t xml:space="preserve"> вебінари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компан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7C64">
        <w:t xml:space="preserve"> </w:t>
      </w:r>
      <w:proofErr w:type="spellStart"/>
      <w:r w:rsidRPr="002E7C64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платформ</w:t>
      </w:r>
      <w:r w:rsidRPr="00816DE8">
        <w:rPr>
          <w:rFonts w:ascii="Times New Roman" w:hAnsi="Times New Roman" w:cs="Times New Roman"/>
          <w:sz w:val="28"/>
          <w:szCs w:val="28"/>
        </w:rPr>
        <w:t xml:space="preserve"> Research4Life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попередньою реєстрацією</w:t>
      </w:r>
      <w:r w:rsidRPr="00816D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77" w:type="dxa"/>
        <w:jc w:val="center"/>
        <w:tblInd w:w="-1615" w:type="dxa"/>
        <w:tblLook w:val="04A0" w:firstRow="1" w:lastRow="0" w:firstColumn="1" w:lastColumn="0" w:noHBand="0" w:noVBand="1"/>
      </w:tblPr>
      <w:tblGrid>
        <w:gridCol w:w="498"/>
        <w:gridCol w:w="1476"/>
        <w:gridCol w:w="1499"/>
        <w:gridCol w:w="10748"/>
        <w:gridCol w:w="1856"/>
      </w:tblGrid>
      <w:tr w:rsidR="00B6226F" w:rsidRPr="00444D24" w:rsidTr="00C56BDD">
        <w:trPr>
          <w:jc w:val="center"/>
        </w:trPr>
        <w:tc>
          <w:tcPr>
            <w:tcW w:w="498" w:type="dxa"/>
          </w:tcPr>
          <w:p w:rsidR="00B6226F" w:rsidRPr="00444D24" w:rsidRDefault="00B6226F" w:rsidP="00C56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476" w:type="dxa"/>
          </w:tcPr>
          <w:p w:rsidR="00B6226F" w:rsidRPr="00444D24" w:rsidRDefault="00B6226F" w:rsidP="00C56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99" w:type="dxa"/>
          </w:tcPr>
          <w:p w:rsidR="00B6226F" w:rsidRPr="00444D24" w:rsidRDefault="00B6226F" w:rsidP="00C56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Компанія</w:t>
            </w:r>
          </w:p>
        </w:tc>
        <w:tc>
          <w:tcPr>
            <w:tcW w:w="10748" w:type="dxa"/>
          </w:tcPr>
          <w:p w:rsidR="00B6226F" w:rsidRPr="00444D24" w:rsidRDefault="00B6226F" w:rsidP="00C56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56" w:type="dxa"/>
          </w:tcPr>
          <w:p w:rsidR="00B6226F" w:rsidRPr="00444D24" w:rsidRDefault="00B6226F" w:rsidP="00C56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B6226F" w:rsidRPr="00444D24" w:rsidTr="00C56BDD">
        <w:trPr>
          <w:jc w:val="center"/>
        </w:trPr>
        <w:tc>
          <w:tcPr>
            <w:tcW w:w="498" w:type="dxa"/>
          </w:tcPr>
          <w:p w:rsidR="00B6226F" w:rsidRPr="002F63C1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B6226F" w:rsidRPr="002F63C1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12.02.2026</w:t>
            </w:r>
          </w:p>
        </w:tc>
        <w:tc>
          <w:tcPr>
            <w:tcW w:w="1499" w:type="dxa"/>
          </w:tcPr>
          <w:p w:rsidR="00B6226F" w:rsidRPr="00E41F9A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0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Аналізуємо відкриту науку з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(укр. мова)</w:t>
            </w:r>
          </w:p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вебінарі розглянемо використання інструме</w:t>
            </w:r>
            <w:bookmarkStart w:id="0" w:name="_GoBack"/>
            <w:bookmarkEnd w:id="0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нтів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досліджень, оцінювання наукової діяльності і впливу відкритої науки на різноманітні показники. У межах вебінару, згадуючи річницю проголошення Будапештської ініціативи відкритого доступу, ми згадаємо основні документи та декларації, що були ухвалені за цей період і вплинули на розвиток відкритої науки у світі та Україні. Проаналізуємо та розглянемо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слідуючі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аспекти:</w:t>
            </w:r>
          </w:p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ключові тенденції у сфері відк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ритої науки та позиції України;</w:t>
            </w:r>
          </w:p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можливості платформ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аналітики та моніторингу;</w:t>
            </w:r>
          </w:p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важливі міжнародні документи, що формува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 політику відкритого доступу;</w:t>
            </w:r>
          </w:p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корисні поради для дослідників,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аналітиків та адміністраторів;</w:t>
            </w:r>
          </w:p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скільки коштує відкри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наука та хто за неї платить;</w:t>
            </w:r>
          </w:p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чи можна опублікуватися безкоштовно і скільки коштує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ублікація у відкритому доступі.</w:t>
            </w:r>
          </w:p>
          <w:p w:rsidR="00B6226F" w:rsidRPr="00FA0CB9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6" w:history="1">
              <w:r w:rsidRPr="006437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https://us02web.zoom.us/webinar/register/WN_Gb2c2YdiTNCYPG7F2TCXwA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B6226F" w:rsidRPr="002F63C1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</w:tr>
      <w:tr w:rsidR="00B6226F" w:rsidRPr="00444D24" w:rsidTr="00C56BDD">
        <w:trPr>
          <w:jc w:val="center"/>
        </w:trPr>
        <w:tc>
          <w:tcPr>
            <w:tcW w:w="498" w:type="dxa"/>
          </w:tcPr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</w:tcPr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1499" w:type="dxa"/>
          </w:tcPr>
          <w:p w:rsidR="00B6226F" w:rsidRPr="008F04EC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ДНТБ</w:t>
            </w:r>
            <w:r w:rsidRPr="008F0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+ </w:t>
            </w:r>
            <w:proofErr w:type="spellStart"/>
            <w:r w:rsidRPr="008F0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B6226F" w:rsidRPr="00AA655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Ретракція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наукових публікацій: причини, процедури та запобігання.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(укр. мова)</w:t>
            </w:r>
          </w:p>
          <w:p w:rsidR="00B6226F" w:rsidRPr="00AA655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Тези: </w:t>
            </w: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 час заходу учасники ознайомляться з основними причинами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ретракції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наукових публікацій — від ненавмисних помилок у даних і методології до серйозних порушень академічної етики, зокрема плагіату, фальсифікації результатів та недотр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имання етичних норм досліджень. </w:t>
            </w: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межах вебінару буде розглянуто:</w:t>
            </w:r>
          </w:p>
          <w:p w:rsidR="00B6226F" w:rsidRPr="00AA655F" w:rsidRDefault="00B6226F" w:rsidP="00B6226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міжнародні процедури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ретракції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рекомендацій Комітету з етики публікацій (COPE);</w:t>
            </w:r>
          </w:p>
          <w:p w:rsidR="00B6226F" w:rsidRPr="00AA655F" w:rsidRDefault="00B6226F" w:rsidP="00B6226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редакційних колегій наукових журналів у процесі відкликання публікацій;</w:t>
            </w:r>
          </w:p>
          <w:p w:rsidR="00B6226F" w:rsidRPr="00AA655F" w:rsidRDefault="00B6226F" w:rsidP="00B6226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значення баз даних та ініціатив, зокрема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Retraction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Watch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для моніторингу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ретракцій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світовій науковій комунікації.</w:t>
            </w:r>
          </w:p>
          <w:p w:rsidR="00B6226F" w:rsidRPr="00AA655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Окрему увагу буде приділено профілактиці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ретракцій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практичним рекомендаціям для дослідників щодо запобігання помилкам, а також алгоритмам дій у разі виявлення проблем у вже опублікованих наукових роботах.</w:t>
            </w:r>
          </w:p>
          <w:p w:rsidR="00B6226F" w:rsidRPr="00AA655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буде корисним для науковців, аспірантів, редакторів наукових видань, бібліотекарів та всіх, хто зацікавлений у підтримці високих стандартів академічної доброчесності та відповідальної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аукової публікаційної практики.</w:t>
            </w:r>
          </w:p>
          <w:p w:rsidR="00B6226F" w:rsidRPr="00AA655F" w:rsidRDefault="00B6226F" w:rsidP="00C56B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заходу:</w:t>
            </w:r>
          </w:p>
          <w:p w:rsidR="00B6226F" w:rsidRPr="00AA655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Ярошенко, ДНТБ України; </w:t>
            </w:r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Тихонкова</w:t>
            </w:r>
            <w:proofErr w:type="spellEnd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65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226F" w:rsidRPr="00AF18E0" w:rsidRDefault="00B6226F" w:rsidP="00C56B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65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 обов’язкова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посиланням: </w:t>
            </w:r>
            <w:hyperlink r:id="rId7" w:history="1">
              <w:r w:rsidRPr="006437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https://us02web.zoom.us/j/85030349123?pwd=qR1aTc4jxElhvU3fVjZbVAQcXpgDJ4.1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11:00</w:t>
            </w:r>
          </w:p>
        </w:tc>
      </w:tr>
      <w:tr w:rsidR="00B6226F" w:rsidRPr="00444D24" w:rsidTr="00C56BDD">
        <w:trPr>
          <w:jc w:val="center"/>
        </w:trPr>
        <w:tc>
          <w:tcPr>
            <w:tcW w:w="498" w:type="dxa"/>
          </w:tcPr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76" w:type="dxa"/>
          </w:tcPr>
          <w:p w:rsidR="00B6226F" w:rsidRPr="002F63C1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26.02.2026</w:t>
            </w:r>
          </w:p>
        </w:tc>
        <w:tc>
          <w:tcPr>
            <w:tcW w:w="1499" w:type="dxa"/>
          </w:tcPr>
          <w:p w:rsidR="00B6226F" w:rsidRPr="00E41F9A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04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Стратегічна наукова співпраця: її оцінка у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InCites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серії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Research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Smarter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(укр. мова)</w:t>
            </w:r>
          </w:p>
          <w:p w:rsidR="00B6226F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сучасному взаємопов’язаному дослідницькому ландшафті співпраця переходить з категорії періодичної до необхідної. Цей вебінар досліджує, як дані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можуть виявляти закономірності глобального дослідницького партнерства і чому досягнення збалансованої, інклюзивної співпраці є критично важливим дл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просування наукових здобутки. </w:t>
            </w:r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 розглянемо роль уніфікованого аналізу даних у визначенні мереж співпраці, зменшенні регіональної розрізненості та сприянні рівноправного партнерства різних географічних регіонів. Учасники ознайомляться з практичними стратегіями використання даних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Science</w:t>
            </w:r>
            <w:proofErr w:type="spellEnd"/>
            <w:r w:rsidRPr="00FA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нормалізованих показників для прийняття рішень установ, зміцнення співпраці та максимізації впливу досліджень у глобальному масштабі.</w:t>
            </w:r>
          </w:p>
          <w:p w:rsidR="00B6226F" w:rsidRPr="00FA0CB9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1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Реєстрація: </w:t>
            </w:r>
            <w:hyperlink r:id="rId8" w:history="1">
              <w:r w:rsidRPr="001B6D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https://us02web.zoom.us/webinar/register/WN_SxCc-57PR2KMclKYbDHqgA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B6226F" w:rsidRPr="002F63C1" w:rsidRDefault="00B6226F" w:rsidP="00C56B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</w:tr>
    </w:tbl>
    <w:p w:rsidR="00EE01AE" w:rsidRPr="00EE01AE" w:rsidRDefault="00EE01AE" w:rsidP="00EE01AE">
      <w:pPr>
        <w:rPr>
          <w:lang w:val="uk-UA"/>
        </w:rPr>
      </w:pPr>
    </w:p>
    <w:sectPr w:rsidR="00EE01AE" w:rsidRPr="00EE01AE" w:rsidSect="00EE01A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3A9B"/>
    <w:multiLevelType w:val="hybridMultilevel"/>
    <w:tmpl w:val="6E9E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6D"/>
    <w:rsid w:val="002572B2"/>
    <w:rsid w:val="003B176D"/>
    <w:rsid w:val="003F67C5"/>
    <w:rsid w:val="00B6226F"/>
    <w:rsid w:val="00C97682"/>
    <w:rsid w:val="00E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1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62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1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62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SxCc-57PR2KMclKYbDHqg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2web.zoom.us/j/85030349123?pwd=qR1aTc4jxElhvU3fVjZbVAQcXpgDJ4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webinar/register/WN_Gb2c2YdiTNCYPG7F2TCXw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0</DocSecurity>
  <Lines>30</Lines>
  <Paragraphs>8</Paragraphs>
  <ScaleCrop>false</ScaleCrop>
  <Company>MICROSOFT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Library_3s</dc:creator>
  <cp:keywords/>
  <dc:description/>
  <cp:lastModifiedBy>Library_3s</cp:lastModifiedBy>
  <cp:revision>4</cp:revision>
  <dcterms:created xsi:type="dcterms:W3CDTF">2026-01-26T09:47:00Z</dcterms:created>
  <dcterms:modified xsi:type="dcterms:W3CDTF">2026-02-17T07:27:00Z</dcterms:modified>
</cp:coreProperties>
</file>